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FD" w:rsidRDefault="00D029FD" w:rsidP="00B82316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«Ялунинская СОШ»</w:t>
      </w:r>
    </w:p>
    <w:p w:rsidR="003A7751" w:rsidRDefault="00B82316" w:rsidP="00B82316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B8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</w:t>
      </w:r>
      <w:r w:rsidR="003A7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КЦИЯ № 20</w:t>
      </w:r>
    </w:p>
    <w:p w:rsidR="00B82316" w:rsidRPr="00B82316" w:rsidRDefault="003A7751" w:rsidP="00B82316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ТЕХНИКЕ БЕЗОПАСНОСТИ</w:t>
      </w:r>
    </w:p>
    <w:p w:rsidR="00B82316" w:rsidRPr="00B82316" w:rsidRDefault="00B82316" w:rsidP="00B82316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ПРАВИЛАМ ДОРОЖНОГО ДВИЖЕНИЯ</w:t>
      </w:r>
    </w:p>
    <w:p w:rsidR="00B82316" w:rsidRPr="00B82316" w:rsidRDefault="003A7751" w:rsidP="00B82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="00B82316" w:rsidRPr="00B823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</w:t>
      </w:r>
      <w:r w:rsidR="00B82316" w:rsidRPr="00B8231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ПЕШЕХОДЫ-ШКОЛЬНИКИ!  ВСЕГДА ВЫПОЛНЯЙТЕ ЭТИ ПРАВИЛА!</w:t>
      </w:r>
    </w:p>
    <w:bookmarkEnd w:id="0"/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Маршрут в школу выбирай самый безопасный, тот, где надо реже переходить улицу или дорогу.</w:t>
      </w:r>
      <w:r w:rsidRPr="009D5D40">
        <w:t xml:space="preserve"> 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Прежде чем перейти дорогу, необходимо внимательно осмотреть проезжую часть.</w:t>
      </w:r>
      <w:r w:rsidRPr="009D5D40">
        <w:rPr>
          <w:rFonts w:ascii="Times New Roman" w:eastAsia="Times New Roman" w:hAnsi="Times New Roman" w:cs="Times New Roman"/>
          <w:lang w:eastAsia="ru-RU"/>
        </w:rPr>
        <w:br/>
        <w:t>Сначала посмотрите налево, а потом направо. Убедитесь в отсутствии поблизости транспортных средств и быстро перейдите дорогу.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 xml:space="preserve"> Когда идешь по улицам города, будь осторожен. Не торопись. Иди только по тротуару или обочине.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Иди не спеша по правой стороне тротуара. По обочине иди подальше от края дороги.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Не выходи на проезжую часть улицы или дороги.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Проходя мимо ворот, будь особенно осторожен: из ворот может выехать автомобиль.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Осторожно проходи мимо стоящего автомобиля: пассажиры могут резко открыть дверь и ударить тебя.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Переходи улицу только по пешеходным переходам.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часть свободна, закончи переход.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Улицу, где нет пешеходного перехода, надо переходить одного угла тротуара к другому: так безопасней.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Если на улице большое движение, попроси взрослого или сотрудника милиции помочь ее перейти.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Ожидай транспорт на посадочной площадке или тротуаре у указателя остановки.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При посадке в автобус, троллейбус, трамвай соблюдай порядок. Не мешай другим пассажирам.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В автобус, троллейбус, трамвай входи через задние двери. Выходи только через передние двери. Заранее готовься к выходу, пройдя вперед.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Входя и выходя из транспорта, не спеши и не толкайся.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Не устраивай игр на проезжей части или вблизи дороги. Не питайся на велосипедах, роликовых коньках и т. п. на проезжей части дороги.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Не перебегай улицу или дорогу перед близко идущим транспортом.</w:t>
      </w:r>
    </w:p>
    <w:p w:rsidR="00B82316" w:rsidRPr="009D5D40" w:rsidRDefault="00B82316" w:rsidP="00B82316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5D40">
        <w:rPr>
          <w:rStyle w:val="c16"/>
        </w:rPr>
        <w:t>Не цепляйся за проходящий мимо транспорт.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Никогда не идите на красный сигнал светофора.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Нельзя неожиданно выходить (выбегать) на проезжую часть из-за преграды.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Недопустимо преодоление проезжей части бегом, поскольку во время бега взгляд направлен вперед и человек не может контролировать обстановку вокруг.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Нельзя отвлекаться разговорами при переходе через дорогу, оглядываться назад. Нужно быть собранным и внимательным.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Нельзя задерживаться на проезжей части дороги, даже если вы что-то уронили.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Переходить дорогу нужно только в установленном месте, а не по кратчайшему пути.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Не пытайтесь перебежать дорогу перед близко идущим транспортом.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lastRenderedPageBreak/>
        <w:t>Оценивайте степень опасности до выхода на дорогу.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Будьте предельно внимательны на дороге в условиях неблагоприятной погоды и плохой видимости.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Изучите местные особенности автодороги.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Старайтесь переходить улицу в группе.</w:t>
      </w:r>
    </w:p>
    <w:p w:rsidR="00B82316" w:rsidRPr="009D5D40" w:rsidRDefault="00B82316" w:rsidP="00B82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Пользуйтесь подземными и наземными переходами.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2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НЕЛЬЗЯ!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Передвигаться по проезжей части дороги в запрещенном месте.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Идти на запрещающий сигнал светофора.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Останавливаться на проезжей части дороги.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Ожидать транспорт в неразрешенных местах.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Играть на дороге.</w:t>
      </w:r>
    </w:p>
    <w:p w:rsidR="003A7751" w:rsidRPr="009D5D40" w:rsidRDefault="003A7751" w:rsidP="003A77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680B6B" w:rsidRPr="009D5D40" w:rsidRDefault="00680B6B" w:rsidP="003A7751">
      <w:pPr>
        <w:pStyle w:val="a3"/>
        <w:shd w:val="clear" w:color="auto" w:fill="FFFFFF"/>
        <w:spacing w:before="0" w:beforeAutospacing="0" w:after="0" w:afterAutospacing="0"/>
        <w:jc w:val="both"/>
      </w:pPr>
      <w:r w:rsidRPr="009D5D40">
        <w:rPr>
          <w:rStyle w:val="a4"/>
        </w:rPr>
        <w:t>ПОМНИТЕ! </w:t>
      </w:r>
    </w:p>
    <w:p w:rsidR="00680B6B" w:rsidRPr="009D5D40" w:rsidRDefault="00680B6B" w:rsidP="003A7751">
      <w:pPr>
        <w:pStyle w:val="a3"/>
        <w:shd w:val="clear" w:color="auto" w:fill="FFFFFF"/>
        <w:spacing w:before="0" w:beforeAutospacing="0" w:after="0" w:afterAutospacing="0"/>
        <w:jc w:val="both"/>
      </w:pPr>
      <w:r w:rsidRPr="009D5D40">
        <w:t xml:space="preserve">На </w:t>
      </w:r>
      <w:proofErr w:type="spellStart"/>
      <w:r w:rsidR="009D5D40" w:rsidRPr="009D5D40">
        <w:t>электросамокате</w:t>
      </w:r>
      <w:proofErr w:type="spellEnd"/>
      <w:r w:rsidR="009D5D40" w:rsidRPr="009D5D40">
        <w:t xml:space="preserve"> </w:t>
      </w:r>
      <w:r w:rsidRPr="009D5D40">
        <w:t xml:space="preserve">скутере и мопеде имеют право ездить 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</w:r>
      <w:proofErr w:type="spellStart"/>
      <w:r w:rsidRPr="009D5D40">
        <w:t>мотики</w:t>
      </w:r>
      <w:proofErr w:type="spellEnd"/>
      <w:r w:rsidRPr="009D5D40">
        <w:t>, объем двигателя которых не превышает 50 см3).</w:t>
      </w:r>
    </w:p>
    <w:p w:rsidR="00680B6B" w:rsidRPr="009D5D40" w:rsidRDefault="00680B6B" w:rsidP="003A7751">
      <w:pPr>
        <w:pStyle w:val="a3"/>
        <w:shd w:val="clear" w:color="auto" w:fill="FFFFFF"/>
        <w:spacing w:before="0" w:beforeAutospacing="0" w:after="0" w:afterAutospacing="0"/>
        <w:jc w:val="both"/>
      </w:pPr>
      <w:r w:rsidRPr="009D5D40"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B82316" w:rsidRPr="009D5D40" w:rsidRDefault="00B82316" w:rsidP="00B82316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82316" w:rsidRPr="009D5D40" w:rsidRDefault="00B82316" w:rsidP="00B823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ПРАВИЛА ПОВЕДЕНИЯ ПРИ ДТП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Сохраняйте самообладание в любой ситуации.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Пассажиры должны быстро сгруппироваться, лечь на пол или на сидение, защитить голову руками, накрыть детей своим телом, напрячь мышцы.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Покиньте автомобиль только после полной его остановки.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 xml:space="preserve">Не покидайте автомобиль в процессе движения из-за высокой вероятности </w:t>
      </w:r>
      <w:proofErr w:type="spellStart"/>
      <w:r w:rsidRPr="009D5D40">
        <w:rPr>
          <w:rFonts w:ascii="Times New Roman" w:eastAsia="Times New Roman" w:hAnsi="Times New Roman" w:cs="Times New Roman"/>
          <w:lang w:eastAsia="ru-RU"/>
        </w:rPr>
        <w:t>травмирования</w:t>
      </w:r>
      <w:proofErr w:type="spellEnd"/>
      <w:r w:rsidRPr="009D5D40">
        <w:rPr>
          <w:rFonts w:ascii="Times New Roman" w:eastAsia="Times New Roman" w:hAnsi="Times New Roman" w:cs="Times New Roman"/>
          <w:lang w:eastAsia="ru-RU"/>
        </w:rPr>
        <w:t xml:space="preserve"> или гибели.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После аварии быстро оцените обстановку, положение транспортного средства, наличие реальных факторов опасности.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 xml:space="preserve">Определите степень </w:t>
      </w:r>
      <w:proofErr w:type="spellStart"/>
      <w:r w:rsidRPr="009D5D40">
        <w:rPr>
          <w:rFonts w:ascii="Times New Roman" w:eastAsia="Times New Roman" w:hAnsi="Times New Roman" w:cs="Times New Roman"/>
          <w:lang w:eastAsia="ru-RU"/>
        </w:rPr>
        <w:t>травмирования</w:t>
      </w:r>
      <w:proofErr w:type="spellEnd"/>
      <w:r w:rsidRPr="009D5D40">
        <w:rPr>
          <w:rFonts w:ascii="Times New Roman" w:eastAsia="Times New Roman" w:hAnsi="Times New Roman" w:cs="Times New Roman"/>
          <w:lang w:eastAsia="ru-RU"/>
        </w:rPr>
        <w:t xml:space="preserve"> и состояние всех участников ДТП.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 xml:space="preserve">Постарайтесь самостоятельно выбраться из автомобиля и помочь всем пострадавшим покинуть автомобиль. В случае </w:t>
      </w:r>
      <w:proofErr w:type="gramStart"/>
      <w:r w:rsidRPr="009D5D40">
        <w:rPr>
          <w:rFonts w:ascii="Times New Roman" w:eastAsia="Times New Roman" w:hAnsi="Times New Roman" w:cs="Times New Roman"/>
          <w:lang w:eastAsia="ru-RU"/>
        </w:rPr>
        <w:t>невозможности это</w:t>
      </w:r>
      <w:proofErr w:type="gramEnd"/>
      <w:r w:rsidRPr="009D5D40">
        <w:rPr>
          <w:rFonts w:ascii="Times New Roman" w:eastAsia="Times New Roman" w:hAnsi="Times New Roman" w:cs="Times New Roman"/>
          <w:lang w:eastAsia="ru-RU"/>
        </w:rPr>
        <w:t xml:space="preserve"> сделать успокойтесь, не делайте резких движений, примите оптимальную позу, позовите на помощь, ждите спасателей.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Покиньте автомобиль через двери, окна, люки. Если вам мешают стекла, их нужно разбить.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Отойдите на безопасное расстояние от места ЧС.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Вызовите сотрудников ГИБДД, спасателей, пожарных, медиков. Окажите самопомощь и первую помощь пострадавшим.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При возникновении пожара постарайтесь погасить огонь подручными средствами или вызвать специалистов.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Сохраните все следы аварии до прибытия сотрудников ГИБДД.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При падении автомобиля в воду постарайтесь покинуть его как можно быстрее, до полного погружения в воду.</w:t>
      </w:r>
    </w:p>
    <w:p w:rsidR="00B82316" w:rsidRPr="009D5D40" w:rsidRDefault="00B82316" w:rsidP="00B8231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D5D40">
        <w:rPr>
          <w:rFonts w:ascii="Times New Roman" w:eastAsia="Times New Roman" w:hAnsi="Times New Roman" w:cs="Times New Roman"/>
          <w:lang w:eastAsia="ru-RU"/>
        </w:rPr>
        <w:t>В случае попадания автомобиля в лавину дождитесь ее остановки, обеспечьте безопасность и выживание в сложившихся условия.</w:t>
      </w:r>
    </w:p>
    <w:p w:rsidR="00B82316" w:rsidRPr="009D5D40" w:rsidRDefault="00B82316"/>
    <w:sectPr w:rsidR="00B82316" w:rsidRPr="009D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C3321"/>
    <w:multiLevelType w:val="multilevel"/>
    <w:tmpl w:val="5AF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6E"/>
    <w:rsid w:val="0013334A"/>
    <w:rsid w:val="003A7751"/>
    <w:rsid w:val="00680B6B"/>
    <w:rsid w:val="00754E6E"/>
    <w:rsid w:val="009D5D40"/>
    <w:rsid w:val="00B82316"/>
    <w:rsid w:val="00D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810B-EC18-4F66-A9B8-1FD8C559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B8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82316"/>
  </w:style>
  <w:style w:type="paragraph" w:styleId="a3">
    <w:name w:val="Normal (Web)"/>
    <w:basedOn w:val="a"/>
    <w:uiPriority w:val="99"/>
    <w:semiHidden/>
    <w:unhideWhenUsed/>
    <w:rsid w:val="0068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B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2021-10-04T08:52:00Z</cp:lastPrinted>
  <dcterms:created xsi:type="dcterms:W3CDTF">2021-10-04T08:39:00Z</dcterms:created>
  <dcterms:modified xsi:type="dcterms:W3CDTF">2021-10-05T03:49:00Z</dcterms:modified>
</cp:coreProperties>
</file>